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4D3" w:rsidRPr="00D014D3" w:rsidRDefault="00075896" w:rsidP="00D014D3">
      <w:pPr>
        <w:pStyle w:val="ListParagraph"/>
        <w:ind w:left="36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Toc312608169"/>
      <w:r>
        <w:rPr>
          <w:rFonts w:ascii="Times New Roman" w:hAnsi="Times New Roman" w:cs="Times New Roman"/>
          <w:b/>
          <w:bCs/>
          <w:sz w:val="32"/>
          <w:szCs w:val="32"/>
        </w:rPr>
        <w:t>План написания</w:t>
      </w:r>
      <w:r w:rsidR="00D014D3" w:rsidRPr="00D014D3">
        <w:rPr>
          <w:rFonts w:ascii="Times New Roman" w:hAnsi="Times New Roman" w:cs="Times New Roman"/>
          <w:b/>
          <w:bCs/>
          <w:sz w:val="32"/>
          <w:szCs w:val="32"/>
        </w:rPr>
        <w:t xml:space="preserve"> рецензии на научную статью</w:t>
      </w:r>
      <w:bookmarkEnd w:id="0"/>
    </w:p>
    <w:p w:rsidR="00D014D3" w:rsidRDefault="00D014D3" w:rsidP="00D014D3">
      <w:pPr>
        <w:jc w:val="center"/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Рекомендуемая форма рецензии на научную статью</w:t>
      </w: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для журнала «</w:t>
      </w:r>
      <w:r w:rsidR="00075896">
        <w:rPr>
          <w:rFonts w:ascii="Times New Roman" w:hAnsi="Times New Roman" w:cs="Times New Roman"/>
          <w:lang w:eastAsia="ru-RU"/>
        </w:rPr>
        <w:t>___________</w:t>
      </w:r>
      <w:r w:rsidRPr="00DB0B33">
        <w:rPr>
          <w:rFonts w:ascii="Times New Roman" w:hAnsi="Times New Roman" w:cs="Times New Roman"/>
          <w:lang w:eastAsia="ru-RU"/>
        </w:rPr>
        <w:t>»</w:t>
      </w: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Рецензия должна включать в себя следующую информацию:</w:t>
      </w: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1. Полное название статьи, должность автора статьи, Ф.И.О. автора. Образец:</w:t>
      </w:r>
    </w:p>
    <w:tbl>
      <w:tblPr>
        <w:tblW w:w="6088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88"/>
      </w:tblGrid>
      <w:tr w:rsidR="00D014D3" w:rsidRPr="00DB0B33">
        <w:trPr>
          <w:trHeight w:val="1141"/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>РЕЦЕНЗИЯ</w:t>
            </w:r>
          </w:p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>на статью "</w:t>
            </w:r>
            <w:r w:rsidR="00075896">
              <w:rPr>
                <w:rFonts w:ascii="Times New Roman" w:hAnsi="Times New Roman" w:cs="Times New Roman"/>
                <w:lang w:eastAsia="ru-RU"/>
              </w:rPr>
              <w:t>_________________</w:t>
            </w:r>
            <w:r w:rsidRPr="00DB0B33">
              <w:rPr>
                <w:rFonts w:ascii="Times New Roman" w:hAnsi="Times New Roman" w:cs="Times New Roman"/>
                <w:lang w:eastAsia="ru-RU"/>
              </w:rPr>
              <w:t>" д</w:t>
            </w:r>
            <w:r w:rsidRPr="00DB0B33">
              <w:rPr>
                <w:rFonts w:ascii="Times New Roman" w:hAnsi="Times New Roman" w:cs="Times New Roman"/>
                <w:lang w:eastAsia="ru-RU"/>
              </w:rPr>
              <w:t>о</w:t>
            </w:r>
            <w:r w:rsidRPr="00DB0B33">
              <w:rPr>
                <w:rFonts w:ascii="Times New Roman" w:hAnsi="Times New Roman" w:cs="Times New Roman"/>
                <w:lang w:eastAsia="ru-RU"/>
              </w:rPr>
              <w:t xml:space="preserve">цента кафедры </w:t>
            </w: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="00075896">
              <w:rPr>
                <w:rFonts w:ascii="Times New Roman" w:hAnsi="Times New Roman" w:cs="Times New Roman"/>
                <w:lang w:eastAsia="ru-RU"/>
              </w:rPr>
              <w:t>_______________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Pr="00DB0B3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75896">
              <w:rPr>
                <w:rFonts w:ascii="Times New Roman" w:hAnsi="Times New Roman" w:cs="Times New Roman"/>
                <w:lang w:eastAsia="ru-RU"/>
              </w:rPr>
              <w:t>название учреждения ФИО</w:t>
            </w:r>
          </w:p>
        </w:tc>
      </w:tr>
    </w:tbl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2. Краткое описание проблемы, которой посвящена статья. Образец: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0"/>
      </w:tblGrid>
      <w:tr w:rsidR="00D014D3" w:rsidRPr="00DB0B3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>… В статье доказывается потребность и возможность испол</w:t>
            </w:r>
            <w:r w:rsidRPr="00DB0B33">
              <w:rPr>
                <w:rFonts w:ascii="Times New Roman" w:hAnsi="Times New Roman" w:cs="Times New Roman"/>
                <w:lang w:eastAsia="ru-RU"/>
              </w:rPr>
              <w:t>ь</w:t>
            </w:r>
            <w:r w:rsidRPr="00DB0B33">
              <w:rPr>
                <w:rFonts w:ascii="Times New Roman" w:hAnsi="Times New Roman" w:cs="Times New Roman"/>
                <w:lang w:eastAsia="ru-RU"/>
              </w:rPr>
              <w:t>зования методов стратегического маркетинга в государстве</w:t>
            </w:r>
            <w:r w:rsidRPr="00DB0B33">
              <w:rPr>
                <w:rFonts w:ascii="Times New Roman" w:hAnsi="Times New Roman" w:cs="Times New Roman"/>
                <w:lang w:eastAsia="ru-RU"/>
              </w:rPr>
              <w:t>н</w:t>
            </w:r>
            <w:r w:rsidRPr="00DB0B33">
              <w:rPr>
                <w:rFonts w:ascii="Times New Roman" w:hAnsi="Times New Roman" w:cs="Times New Roman"/>
                <w:lang w:eastAsia="ru-RU"/>
              </w:rPr>
              <w:t>ном планировании и прогнозировании. …</w:t>
            </w:r>
          </w:p>
        </w:tc>
      </w:tr>
    </w:tbl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3. Степень актуальности рецензируемой статьи. Образец: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0"/>
      </w:tblGrid>
      <w:tr w:rsidR="00D014D3" w:rsidRPr="00DB0B3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>… Актуальность статьи не вызывает сомнения, поскольку методы стратегического маркетинга позволяют определять причинно-следственные связи и соподчиненность факторов развития рынка строительства жилья. В результате госуда</w:t>
            </w:r>
            <w:r w:rsidRPr="00DB0B33">
              <w:rPr>
                <w:rFonts w:ascii="Times New Roman" w:hAnsi="Times New Roman" w:cs="Times New Roman"/>
                <w:lang w:eastAsia="ru-RU"/>
              </w:rPr>
              <w:t>р</w:t>
            </w:r>
            <w:r w:rsidRPr="00DB0B33">
              <w:rPr>
                <w:rFonts w:ascii="Times New Roman" w:hAnsi="Times New Roman" w:cs="Times New Roman"/>
                <w:lang w:eastAsia="ru-RU"/>
              </w:rPr>
              <w:t>ственное управление будет опираться на всесторонне пон</w:t>
            </w:r>
            <w:r w:rsidRPr="00DB0B33">
              <w:rPr>
                <w:rFonts w:ascii="Times New Roman" w:hAnsi="Times New Roman" w:cs="Times New Roman"/>
                <w:lang w:eastAsia="ru-RU"/>
              </w:rPr>
              <w:t>и</w:t>
            </w:r>
            <w:r w:rsidRPr="00DB0B33">
              <w:rPr>
                <w:rFonts w:ascii="Times New Roman" w:hAnsi="Times New Roman" w:cs="Times New Roman"/>
                <w:lang w:eastAsia="ru-RU"/>
              </w:rPr>
              <w:t>мание его закономерностей.</w:t>
            </w:r>
          </w:p>
        </w:tc>
      </w:tr>
    </w:tbl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4. Наиболее важные аспекты, раскрытые автором в статье. Образец: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0"/>
      </w:tblGrid>
      <w:tr w:rsidR="00D014D3" w:rsidRPr="00DB0B3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>… Особенностью подхода автора является применение мет</w:t>
            </w:r>
            <w:r w:rsidRPr="00DB0B33">
              <w:rPr>
                <w:rFonts w:ascii="Times New Roman" w:hAnsi="Times New Roman" w:cs="Times New Roman"/>
                <w:lang w:eastAsia="ru-RU"/>
              </w:rPr>
              <w:t>о</w:t>
            </w:r>
            <w:r w:rsidRPr="00DB0B33">
              <w:rPr>
                <w:rFonts w:ascii="Times New Roman" w:hAnsi="Times New Roman" w:cs="Times New Roman"/>
                <w:lang w:eastAsia="ru-RU"/>
              </w:rPr>
              <w:t>дологии стратегического маркетинга в государственном управлении. В статье обосновывается необходимость и д</w:t>
            </w:r>
            <w:r w:rsidRPr="00DB0B33">
              <w:rPr>
                <w:rFonts w:ascii="Times New Roman" w:hAnsi="Times New Roman" w:cs="Times New Roman"/>
                <w:lang w:eastAsia="ru-RU"/>
              </w:rPr>
              <w:t>о</w:t>
            </w:r>
            <w:r w:rsidRPr="00DB0B33">
              <w:rPr>
                <w:rFonts w:ascii="Times New Roman" w:hAnsi="Times New Roman" w:cs="Times New Roman"/>
                <w:lang w:eastAsia="ru-RU"/>
              </w:rPr>
              <w:t>пустимость применение подходов стратегического маркети</w:t>
            </w:r>
            <w:r w:rsidRPr="00DB0B33">
              <w:rPr>
                <w:rFonts w:ascii="Times New Roman" w:hAnsi="Times New Roman" w:cs="Times New Roman"/>
                <w:lang w:eastAsia="ru-RU"/>
              </w:rPr>
              <w:t>н</w:t>
            </w:r>
            <w:r w:rsidRPr="00DB0B33">
              <w:rPr>
                <w:rFonts w:ascii="Times New Roman" w:hAnsi="Times New Roman" w:cs="Times New Roman"/>
                <w:lang w:eastAsia="ru-RU"/>
              </w:rPr>
              <w:t>га в государственном планировании и прогнозировании</w:t>
            </w:r>
            <w:proofErr w:type="gramStart"/>
            <w:r w:rsidRPr="00DB0B33">
              <w:rPr>
                <w:rFonts w:ascii="Times New Roman" w:hAnsi="Times New Roman" w:cs="Times New Roman"/>
                <w:lang w:eastAsia="ru-RU"/>
              </w:rPr>
              <w:t>…</w:t>
            </w:r>
            <w:r>
              <w:rPr>
                <w:rFonts w:ascii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5. Рекомендацию публикации статьи. Обязательным является заключение "данная статья может быть рек</w:t>
      </w:r>
      <w:r w:rsidRPr="00DB0B33">
        <w:rPr>
          <w:rFonts w:ascii="Times New Roman" w:hAnsi="Times New Roman" w:cs="Times New Roman"/>
          <w:lang w:eastAsia="ru-RU"/>
        </w:rPr>
        <w:t>о</w:t>
      </w:r>
      <w:r w:rsidRPr="00DB0B33">
        <w:rPr>
          <w:rFonts w:ascii="Times New Roman" w:hAnsi="Times New Roman" w:cs="Times New Roman"/>
          <w:lang w:eastAsia="ru-RU"/>
        </w:rPr>
        <w:t>мендована к публикации". Образец:</w: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00"/>
      </w:tblGrid>
      <w:tr w:rsidR="00D014D3" w:rsidRPr="00DB0B33">
        <w:trPr>
          <w:tblCellSpacing w:w="15" w:type="dxa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4D3" w:rsidRPr="00DB0B33" w:rsidRDefault="00D014D3" w:rsidP="00D01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B0B33">
              <w:rPr>
                <w:rFonts w:ascii="Times New Roman" w:hAnsi="Times New Roman" w:cs="Times New Roman"/>
                <w:lang w:eastAsia="ru-RU"/>
              </w:rPr>
              <w:t xml:space="preserve">… Научная статья </w:t>
            </w:r>
            <w:r w:rsidR="00075896">
              <w:rPr>
                <w:rFonts w:ascii="Times New Roman" w:hAnsi="Times New Roman" w:cs="Times New Roman"/>
                <w:lang w:eastAsia="ru-RU"/>
              </w:rPr>
              <w:t>_____________________</w:t>
            </w:r>
            <w:r w:rsidRPr="00DB0B33">
              <w:rPr>
                <w:rFonts w:ascii="Times New Roman" w:hAnsi="Times New Roman" w:cs="Times New Roman"/>
                <w:lang w:eastAsia="ru-RU"/>
              </w:rPr>
              <w:t xml:space="preserve"> "</w:t>
            </w:r>
            <w:r w:rsidR="00075896">
              <w:rPr>
                <w:rFonts w:ascii="Times New Roman" w:hAnsi="Times New Roman" w:cs="Times New Roman"/>
                <w:lang w:eastAsia="ru-RU"/>
              </w:rPr>
              <w:t>Название статьи</w:t>
            </w:r>
            <w:r w:rsidRPr="00DB0B33">
              <w:rPr>
                <w:rFonts w:ascii="Times New Roman" w:hAnsi="Times New Roman" w:cs="Times New Roman"/>
                <w:lang w:eastAsia="ru-RU"/>
              </w:rPr>
              <w:t>" соответствует всем требованиям, предъявляемым к работам такого рода. Данная статья может быть рекомендована к публикации в журнале «</w:t>
            </w:r>
            <w:r w:rsidR="00075896">
              <w:rPr>
                <w:rFonts w:ascii="Times New Roman" w:hAnsi="Times New Roman" w:cs="Times New Roman"/>
                <w:lang w:eastAsia="ru-RU"/>
              </w:rPr>
              <w:t>Название журнала</w:t>
            </w:r>
            <w:bookmarkStart w:id="1" w:name="_GoBack"/>
            <w:bookmarkEnd w:id="1"/>
            <w:r w:rsidRPr="00DB0B33">
              <w:rPr>
                <w:rFonts w:ascii="Times New Roman" w:hAnsi="Times New Roman" w:cs="Times New Roman"/>
                <w:lang w:eastAsia="ru-RU"/>
              </w:rPr>
              <w:t>».</w:t>
            </w:r>
          </w:p>
        </w:tc>
      </w:tr>
    </w:tbl>
    <w:p w:rsidR="00D014D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DB0B33">
        <w:rPr>
          <w:rFonts w:ascii="Times New Roman" w:hAnsi="Times New Roman" w:cs="Times New Roman"/>
          <w:lang w:eastAsia="ru-RU"/>
        </w:rPr>
        <w:t>6. Ученое звание, ученая степень, должность, место работы, Ф.И.О. рецензента, дата и подпись.</w:t>
      </w:r>
    </w:p>
    <w:p w:rsidR="00D014D3" w:rsidRPr="00DB0B33" w:rsidRDefault="00D014D3" w:rsidP="00D01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52BF6" w:rsidRDefault="00052BF6" w:rsidP="005C00B6">
      <w:pPr>
        <w:ind w:firstLine="709"/>
        <w:jc w:val="both"/>
      </w:pPr>
    </w:p>
    <w:sectPr w:rsidR="00052BF6" w:rsidSect="005C00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3"/>
    <w:rsid w:val="00052BF6"/>
    <w:rsid w:val="0006791A"/>
    <w:rsid w:val="00075896"/>
    <w:rsid w:val="000930EF"/>
    <w:rsid w:val="000B4C24"/>
    <w:rsid w:val="000F0C7F"/>
    <w:rsid w:val="0012049F"/>
    <w:rsid w:val="0018445E"/>
    <w:rsid w:val="002A3CDF"/>
    <w:rsid w:val="004541F7"/>
    <w:rsid w:val="004B5A2A"/>
    <w:rsid w:val="005166A5"/>
    <w:rsid w:val="005C00B6"/>
    <w:rsid w:val="00677270"/>
    <w:rsid w:val="006C13EC"/>
    <w:rsid w:val="007855CB"/>
    <w:rsid w:val="00860818"/>
    <w:rsid w:val="009A72A2"/>
    <w:rsid w:val="00A14746"/>
    <w:rsid w:val="00A95FF7"/>
    <w:rsid w:val="00AD5497"/>
    <w:rsid w:val="00B14813"/>
    <w:rsid w:val="00BF2B9F"/>
    <w:rsid w:val="00C9634E"/>
    <w:rsid w:val="00D014D3"/>
    <w:rsid w:val="00E06F60"/>
    <w:rsid w:val="00ED3531"/>
    <w:rsid w:val="00FA006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14E85"/>
  <w15:chartTrackingRefBased/>
  <w15:docId w15:val="{C6FEB8F4-3EAA-4D36-B656-30332EDD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14D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ListParagraph">
    <w:name w:val="List Paragraph"/>
    <w:basedOn w:val="a"/>
    <w:rsid w:val="00D014D3"/>
    <w:pPr>
      <w:ind w:left="720"/>
    </w:pPr>
  </w:style>
  <w:style w:type="paragraph" w:customStyle="1" w:styleId="a1">
    <w:name w:val=" Знак Знак Знак Знак Знак Знак Знак"/>
    <w:basedOn w:val="a"/>
    <w:link w:val="a0"/>
    <w:rsid w:val="00D014D3"/>
    <w:pPr>
      <w:spacing w:after="160" w:line="240" w:lineRule="exact"/>
    </w:pPr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рецензии на научную статью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рецензии на научную статью</dc:title>
  <dc:subject/>
  <dc:creator>User</dc:creator>
  <cp:keywords/>
  <dc:description/>
  <cp:lastModifiedBy>Sergey</cp:lastModifiedBy>
  <cp:revision>2</cp:revision>
  <dcterms:created xsi:type="dcterms:W3CDTF">2021-03-16T09:52:00Z</dcterms:created>
  <dcterms:modified xsi:type="dcterms:W3CDTF">2021-03-16T09:52:00Z</dcterms:modified>
</cp:coreProperties>
</file>